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7B7" w:rsidRDefault="007A67B7" w:rsidP="007A67B7">
      <w:pPr>
        <w:shd w:val="clear" w:color="auto" w:fill="FFFFFF"/>
        <w:spacing w:before="264" w:after="26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Контрольная работа 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«Основе социализации личности</w:t>
      </w:r>
      <w:r w:rsidRPr="0073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1. 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К признакам глобализации относится</w:t>
      </w:r>
    </w:p>
    <w:p w:rsid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отсутствие единого информационного пространства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появление международных организаций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действие только в одной сфере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2.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Смысл жизни человека с нравственными исканиями связывала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философия гедонизма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немецкая классическая философия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философия Возрождения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3.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Противоправное поведение (деяние) гражданина или предприятия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бездействие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поступок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правонарушение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4.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Нормами избирательного права регулируются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выборы Председателя Правительства РФ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выборы Совета Директоров акционерного общества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выборы губернатора субъекта Федерации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5.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Что из перечисленного ниже регламентируют нормы гражданского права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авторское право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защита памятников культуры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обращение граждан в органы государственной власти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6.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Гражданство РФ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дает больше преимуществ государственным служащим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едино для всех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наделяет людей разными правами и обязанностями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7.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Какой признак характерен для индустриального типа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приоритет отдается сфере услуг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преобладание промышленности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приоритетно сельское хозяйство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8.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Рынок товаров и услуг, в котором участвует большинство государств, называют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открытым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мировым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свободным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9.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Двойное гражданство в России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lastRenderedPageBreak/>
        <w:t>1) запрещено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разрешено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разрешено только для представителей центральной власти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10.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 xml:space="preserve"> Патриархальный уклад в семье </w:t>
      </w:r>
      <w:proofErr w:type="gramStart"/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характерен</w:t>
      </w:r>
      <w:proofErr w:type="gramEnd"/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 xml:space="preserve"> для какого типа общества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индустриального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традиционного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патриархального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11.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К средствам познавательной деятельности можно отнести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тетрадь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учебник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ученика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12.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Высшей формой направленности личности называют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убеждения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стремления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влечения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13.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Возможность указать предпочтенье одному из кандидатов в списке партии относится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к системе гибкого списка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 xml:space="preserve">2) к системе </w:t>
      </w:r>
      <w:proofErr w:type="spellStart"/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панашированного</w:t>
      </w:r>
      <w:proofErr w:type="spellEnd"/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 xml:space="preserve"> списка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к системе жесткого списка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14.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Как называются нормы, регулирующие общественные отношения в сфере государственного управления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уголовное право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конституционное право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административное право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15.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Какой признак характерен для постиндустриального типа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приоритетно сельское хозяйство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приоритет отдается сфере услуг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преобладание промышленности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16.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Что </w:t>
      </w:r>
      <w:r w:rsidRPr="007A67B7">
        <w:rPr>
          <w:rFonts w:ascii="inherit" w:eastAsia="Times New Roman" w:hAnsi="inherit" w:cs="Times New Roman"/>
          <w:bCs/>
          <w:sz w:val="26"/>
          <w:szCs w:val="26"/>
          <w:bdr w:val="none" w:sz="0" w:space="0" w:color="auto" w:frame="1"/>
          <w:lang w:eastAsia="ru-RU"/>
        </w:rPr>
        <w:t>не является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целью наказания преступника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исправление осужденного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восстановление социальной справедливости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месть со стороны государства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17.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По степени определенности нормы избирательного права могут быть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диспозитивными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консенсуальными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конкретными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lastRenderedPageBreak/>
        <w:t>18.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Какой подход трактует личность как носителя общечеловеческих свойств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социологический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научный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антропологический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19.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Человек, ранее имевший гражданство РФ, но утративший его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не может восстановить гражданство РФ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может восстановить гражданство РФ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может восстановить только по решению суда</w:t>
      </w:r>
    </w:p>
    <w:p w:rsidR="007A67B7" w:rsidRPr="007A67B7" w:rsidRDefault="007A67B7" w:rsidP="007A67B7">
      <w:pP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20.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 Отличие современного информационного пространства в том, что оно позволяет</w:t>
      </w:r>
    </w:p>
    <w:p w:rsidR="007A67B7" w:rsidRPr="007A67B7" w:rsidRDefault="007A67B7" w:rsidP="007A67B7">
      <w:pPr>
        <w:spacing w:after="39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t>1) делиться профессиональным опытом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2) использовать средства массовой информации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3) быстро передавать информацию из разных мест</w:t>
      </w:r>
    </w:p>
    <w:p w:rsidR="007A67B7" w:rsidRPr="007A67B7" w:rsidRDefault="007A67B7" w:rsidP="007A67B7">
      <w:pPr>
        <w:pBdr>
          <w:left w:val="single" w:sz="48" w:space="11" w:color="EF9778"/>
          <w:right w:val="single" w:sz="48" w:space="11" w:color="EF9778"/>
        </w:pBdr>
        <w:spacing w:after="0" w:line="240" w:lineRule="auto"/>
        <w:textAlignment w:val="baseline"/>
        <w:rPr>
          <w:rFonts w:ascii="inherit" w:eastAsia="Times New Roman" w:hAnsi="inherit" w:cs="Times New Roman"/>
          <w:sz w:val="26"/>
          <w:szCs w:val="26"/>
          <w:lang w:eastAsia="ru-RU"/>
        </w:rPr>
      </w:pPr>
      <w:r>
        <w:rPr>
          <w:rFonts w:ascii="inherit" w:eastAsia="Times New Roman" w:hAnsi="inherit" w:cs="Times New Roman"/>
          <w:b/>
          <w:bCs/>
          <w:sz w:val="26"/>
          <w:szCs w:val="26"/>
          <w:bdr w:val="none" w:sz="0" w:space="0" w:color="auto" w:frame="1"/>
          <w:lang w:eastAsia="ru-RU"/>
        </w:rPr>
        <w:t>Ответы на  тест: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3-3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4-3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5-1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6-2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7-2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8-2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9-2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10-2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11-2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12-1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13-1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14-3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15-2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16-3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17-1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18-3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19-2</w:t>
      </w:r>
      <w:r w:rsidRPr="007A67B7">
        <w:rPr>
          <w:rFonts w:ascii="inherit" w:eastAsia="Times New Roman" w:hAnsi="inherit" w:cs="Times New Roman"/>
          <w:sz w:val="26"/>
          <w:szCs w:val="26"/>
          <w:lang w:eastAsia="ru-RU"/>
        </w:rPr>
        <w:br/>
        <w:t>20-3</w:t>
      </w:r>
    </w:p>
    <w:p w:rsidR="009152CD" w:rsidRDefault="009152CD"/>
    <w:p w:rsidR="007A67B7" w:rsidRDefault="007A67B7">
      <w:pPr>
        <w:rPr>
          <w:rFonts w:ascii="Times New Roman" w:hAnsi="Times New Roman" w:cs="Times New Roman"/>
          <w:b/>
          <w:sz w:val="28"/>
          <w:szCs w:val="28"/>
        </w:rPr>
      </w:pPr>
      <w:r w:rsidRPr="007A67B7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7A67B7" w:rsidRPr="007A67B7" w:rsidRDefault="007A67B7" w:rsidP="007A67B7">
      <w:pPr>
        <w:rPr>
          <w:rFonts w:ascii="Times New Roman" w:hAnsi="Times New Roman" w:cs="Times New Roman"/>
          <w:sz w:val="28"/>
          <w:szCs w:val="28"/>
        </w:rPr>
      </w:pPr>
      <w:r w:rsidRPr="007A67B7">
        <w:rPr>
          <w:rFonts w:ascii="Times New Roman" w:hAnsi="Times New Roman" w:cs="Times New Roman"/>
          <w:sz w:val="28"/>
          <w:szCs w:val="28"/>
        </w:rPr>
        <w:t>Оценка тестовых работ.</w:t>
      </w:r>
    </w:p>
    <w:p w:rsidR="00706BD4" w:rsidRPr="008863F1" w:rsidRDefault="00706BD4" w:rsidP="00706B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оценивании используется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следующая шкала: для теста из 20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вопросов:</w:t>
      </w:r>
    </w:p>
    <w:p w:rsidR="00706BD4" w:rsidRPr="008863F1" w:rsidRDefault="00706BD4" w:rsidP="00706B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нет ошибок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одна не существенная ошибка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оценка «5»</w:t>
      </w:r>
    </w:p>
    <w:p w:rsidR="00706BD4" w:rsidRPr="008863F1" w:rsidRDefault="00706BD4" w:rsidP="00706B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* от 3-4 ошибок 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«4»</w:t>
      </w:r>
    </w:p>
    <w:p w:rsidR="00706BD4" w:rsidRPr="008863F1" w:rsidRDefault="00706BD4" w:rsidP="00706B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от 4-до 7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оценка «3»</w:t>
      </w:r>
    </w:p>
    <w:p w:rsidR="00706BD4" w:rsidRPr="008863F1" w:rsidRDefault="00706BD4" w:rsidP="00706BD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  8 и более </w:t>
      </w:r>
      <w:r w:rsidRPr="00886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7A67B7" w:rsidRPr="007A67B7" w:rsidRDefault="007A67B7" w:rsidP="00706BD4">
      <w:pPr>
        <w:rPr>
          <w:rFonts w:ascii="Times New Roman" w:hAnsi="Times New Roman" w:cs="Times New Roman"/>
          <w:sz w:val="28"/>
          <w:szCs w:val="28"/>
        </w:rPr>
      </w:pPr>
    </w:p>
    <w:sectPr w:rsidR="007A67B7" w:rsidRPr="007A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37E"/>
    <w:rsid w:val="0044537E"/>
    <w:rsid w:val="00706BD4"/>
    <w:rsid w:val="007A67B7"/>
    <w:rsid w:val="0091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5694">
          <w:marLeft w:val="0"/>
          <w:marRight w:val="0"/>
          <w:marTop w:val="825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14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35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27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DDCDA"/>
                                <w:left w:val="single" w:sz="6" w:space="9" w:color="DDDCDA"/>
                                <w:bottom w:val="none" w:sz="0" w:space="0" w:color="auto"/>
                                <w:right w:val="single" w:sz="6" w:space="30" w:color="DDDCDA"/>
                              </w:divBdr>
                              <w:divsChild>
                                <w:div w:id="25509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134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868672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968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1610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2022-12-07T09:22:00Z</dcterms:created>
  <dcterms:modified xsi:type="dcterms:W3CDTF">2022-12-07T09:33:00Z</dcterms:modified>
</cp:coreProperties>
</file>